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5DE" w:rsidRDefault="003525DE">
      <w:pPr>
        <w:rPr>
          <w:rFonts w:ascii="Times New Roman" w:hAnsi="Times New Roman" w:cs="Times New Roman"/>
          <w:b/>
          <w:sz w:val="28"/>
          <w:szCs w:val="28"/>
        </w:rPr>
      </w:pPr>
    </w:p>
    <w:p w:rsidR="00C05340" w:rsidRDefault="00927180">
      <w:pPr>
        <w:rPr>
          <w:rFonts w:ascii="Times New Roman" w:hAnsi="Times New Roman" w:cs="Times New Roman"/>
          <w:b/>
          <w:sz w:val="28"/>
          <w:szCs w:val="28"/>
        </w:rPr>
      </w:pPr>
      <w:r>
        <w:rPr>
          <w:rFonts w:ascii="Times New Roman" w:hAnsi="Times New Roman" w:cs="Times New Roman"/>
          <w:b/>
          <w:sz w:val="28"/>
          <w:szCs w:val="28"/>
        </w:rPr>
        <w:t xml:space="preserve">Områden där </w:t>
      </w:r>
      <w:r w:rsidR="00C05340" w:rsidRPr="00C05340">
        <w:rPr>
          <w:rFonts w:ascii="Times New Roman" w:hAnsi="Times New Roman" w:cs="Times New Roman"/>
          <w:b/>
          <w:sz w:val="28"/>
          <w:szCs w:val="28"/>
        </w:rPr>
        <w:t xml:space="preserve">avverkning </w:t>
      </w:r>
      <w:r w:rsidR="003525DE">
        <w:rPr>
          <w:rFonts w:ascii="Times New Roman" w:hAnsi="Times New Roman" w:cs="Times New Roman"/>
          <w:b/>
          <w:sz w:val="28"/>
          <w:szCs w:val="28"/>
        </w:rPr>
        <w:t>föreslås</w:t>
      </w:r>
      <w:r>
        <w:rPr>
          <w:rFonts w:ascii="Times New Roman" w:hAnsi="Times New Roman" w:cs="Times New Roman"/>
          <w:b/>
          <w:sz w:val="28"/>
          <w:szCs w:val="28"/>
        </w:rPr>
        <w:t xml:space="preserve"> göras </w:t>
      </w:r>
      <w:r w:rsidR="00C05340" w:rsidRPr="00C05340">
        <w:rPr>
          <w:rFonts w:ascii="Times New Roman" w:hAnsi="Times New Roman" w:cs="Times New Roman"/>
          <w:b/>
          <w:sz w:val="28"/>
          <w:szCs w:val="28"/>
        </w:rPr>
        <w:t>201</w:t>
      </w:r>
      <w:r w:rsidR="002760CF">
        <w:rPr>
          <w:rFonts w:ascii="Times New Roman" w:hAnsi="Times New Roman" w:cs="Times New Roman"/>
          <w:b/>
          <w:sz w:val="28"/>
          <w:szCs w:val="28"/>
        </w:rPr>
        <w:t>8</w:t>
      </w:r>
    </w:p>
    <w:p w:rsidR="003525DE" w:rsidRDefault="008B7A7B">
      <w:pPr>
        <w:rPr>
          <w:rFonts w:ascii="Times New Roman" w:hAnsi="Times New Roman" w:cs="Times New Roman"/>
          <w:sz w:val="24"/>
          <w:szCs w:val="24"/>
        </w:rPr>
      </w:pPr>
      <w:r w:rsidRPr="008B7A7B">
        <w:rPr>
          <w:rFonts w:ascii="Times New Roman" w:hAnsi="Times New Roman" w:cs="Times New Roman"/>
          <w:sz w:val="24"/>
          <w:szCs w:val="24"/>
        </w:rPr>
        <w:t>Gränser för avverkningen är inritade med röd färg.</w:t>
      </w:r>
      <w:r w:rsidR="0059360D">
        <w:rPr>
          <w:rFonts w:ascii="Times New Roman" w:hAnsi="Times New Roman" w:cs="Times New Roman"/>
          <w:sz w:val="24"/>
          <w:szCs w:val="24"/>
        </w:rPr>
        <w:t xml:space="preserve"> </w:t>
      </w:r>
      <w:r w:rsidR="003525DE">
        <w:rPr>
          <w:rFonts w:ascii="Times New Roman" w:hAnsi="Times New Roman" w:cs="Times New Roman"/>
          <w:sz w:val="24"/>
          <w:szCs w:val="24"/>
        </w:rPr>
        <w:t>Inför planeringen kommer vi att ordna med informationsmöten där närboende får lämna synpunkter och ges möjlighet kunna markera träd som man vill ha kvar samt ta bort. Information läggs även ut på vår hemsida samt på anslagstavlor i området.</w:t>
      </w:r>
      <w:r w:rsidR="003525DE">
        <w:rPr>
          <w:rFonts w:ascii="Times New Roman" w:hAnsi="Times New Roman" w:cs="Times New Roman"/>
          <w:sz w:val="24"/>
          <w:szCs w:val="24"/>
        </w:rPr>
        <w:br/>
        <w:t>Utöver dessa områden vill vi ta bort två områden längs diket vid område 3 där man avverkat för byggnation men lämnat enstaka granar mellan diket och tomter. Stor risk för att de blåser ner och bättre att ta dem nu innan bygget startar.</w:t>
      </w:r>
    </w:p>
    <w:p w:rsidR="003525DE" w:rsidRDefault="003525DE">
      <w:pPr>
        <w:rPr>
          <w:rFonts w:ascii="Times New Roman" w:hAnsi="Times New Roman" w:cs="Times New Roman"/>
          <w:sz w:val="24"/>
          <w:szCs w:val="24"/>
        </w:rPr>
      </w:pPr>
      <w:r>
        <w:rPr>
          <w:rFonts w:ascii="Times New Roman" w:hAnsi="Times New Roman" w:cs="Times New Roman"/>
          <w:sz w:val="24"/>
          <w:szCs w:val="24"/>
        </w:rPr>
        <w:t>Svar från kommunen lämnas till Staffan Dackman, 073-625 25 43 eller a.s.dackman@telia.com</w:t>
      </w:r>
    </w:p>
    <w:p w:rsidR="00C05340" w:rsidRDefault="002760CF" w:rsidP="00323573">
      <w:pPr>
        <w:jc w:val="center"/>
        <w:rPr>
          <w:rFonts w:ascii="Times New Roman" w:hAnsi="Times New Roman" w:cs="Times New Roman"/>
          <w:noProof/>
          <w:sz w:val="24"/>
          <w:szCs w:val="24"/>
          <w:lang w:eastAsia="sv-SE"/>
        </w:rPr>
      </w:pPr>
      <w:r>
        <w:rPr>
          <w:rFonts w:ascii="Times New Roman" w:hAnsi="Times New Roman" w:cs="Times New Roman"/>
          <w:noProof/>
          <w:sz w:val="24"/>
          <w:szCs w:val="24"/>
          <w:lang w:eastAsia="sv-SE"/>
        </w:rPr>
        <mc:AlternateContent>
          <mc:Choice Requires="wps">
            <w:drawing>
              <wp:anchor distT="0" distB="0" distL="114300" distR="114300" simplePos="0" relativeHeight="251662336" behindDoc="0" locked="0" layoutInCell="1" allowOverlap="1">
                <wp:simplePos x="0" y="0"/>
                <wp:positionH relativeFrom="column">
                  <wp:posOffset>8094980</wp:posOffset>
                </wp:positionH>
                <wp:positionV relativeFrom="paragraph">
                  <wp:posOffset>108585</wp:posOffset>
                </wp:positionV>
                <wp:extent cx="1343025" cy="342900"/>
                <wp:effectExtent l="152400" t="0" r="28575" b="590550"/>
                <wp:wrapNone/>
                <wp:docPr id="6" name="Pratbubbla: rektangel 6"/>
                <wp:cNvGraphicFramePr/>
                <a:graphic xmlns:a="http://schemas.openxmlformats.org/drawingml/2006/main">
                  <a:graphicData uri="http://schemas.microsoft.com/office/word/2010/wordprocessingShape">
                    <wps:wsp>
                      <wps:cNvSpPr/>
                      <wps:spPr>
                        <a:xfrm>
                          <a:off x="0" y="0"/>
                          <a:ext cx="1343025" cy="342900"/>
                        </a:xfrm>
                        <a:prstGeom prst="wedgeRectCallout">
                          <a:avLst>
                            <a:gd name="adj1" fmla="val -60195"/>
                            <a:gd name="adj2" fmla="val 215278"/>
                          </a:avLst>
                        </a:prstGeom>
                      </wps:spPr>
                      <wps:style>
                        <a:lnRef idx="2">
                          <a:schemeClr val="accent6"/>
                        </a:lnRef>
                        <a:fillRef idx="1">
                          <a:schemeClr val="lt1"/>
                        </a:fillRef>
                        <a:effectRef idx="0">
                          <a:schemeClr val="accent6"/>
                        </a:effectRef>
                        <a:fontRef idx="minor">
                          <a:schemeClr val="dk1"/>
                        </a:fontRef>
                      </wps:style>
                      <wps:txbx>
                        <w:txbxContent>
                          <w:p w:rsidR="00C05340" w:rsidRDefault="00C05340" w:rsidP="00C05340">
                            <w:pPr>
                              <w:jc w:val="center"/>
                            </w:pPr>
                            <w:r>
                              <w:t>Upplandsleden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Pratbubbla: rektangel 6" o:spid="_x0000_s1026" type="#_x0000_t61" style="position:absolute;left:0;text-align:left;margin-left:637.4pt;margin-top:8.55pt;width:105.75pt;height:2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" adj="-2202,57300" fillcolor="white [3201]" strokecolor="#f79646 [3209]" strokeweight="2pt">
                <v:textbox>
                  <w:txbxContent>
                    <w:p w:rsidR="00C05340" w:rsidRDefault="00C05340" w:rsidP="00C05340">
                      <w:pPr>
                        <w:jc w:val="center"/>
                      </w:pPr>
                      <w:r>
                        <w:t>Upplandsleden</w:t>
                      </w:r>
                    </w:p>
                  </w:txbxContent>
                </v:textbox>
              </v:shape>
            </w:pict>
          </mc:Fallback>
        </mc:AlternateContent>
      </w:r>
      <w:r>
        <w:rPr>
          <w:rFonts w:ascii="Times New Roman" w:hAnsi="Times New Roman" w:cs="Times New Roman"/>
          <w:noProof/>
          <w:sz w:val="24"/>
          <w:szCs w:val="24"/>
          <w:lang w:eastAsia="sv-SE"/>
        </w:rPr>
        <mc:AlternateContent>
          <mc:Choice Requires="wps">
            <w:drawing>
              <wp:anchor distT="0" distB="0" distL="114300" distR="114300" simplePos="0" relativeHeight="251659264" behindDoc="0" locked="0" layoutInCell="1" allowOverlap="1">
                <wp:simplePos x="0" y="0"/>
                <wp:positionH relativeFrom="column">
                  <wp:posOffset>7753985</wp:posOffset>
                </wp:positionH>
                <wp:positionV relativeFrom="paragraph">
                  <wp:posOffset>202565</wp:posOffset>
                </wp:positionV>
                <wp:extent cx="1295400" cy="285750"/>
                <wp:effectExtent l="514350" t="0" r="19050" b="209550"/>
                <wp:wrapNone/>
                <wp:docPr id="2" name="Pratbubbla: rektangel 2"/>
                <wp:cNvGraphicFramePr/>
                <a:graphic xmlns:a="http://schemas.openxmlformats.org/drawingml/2006/main">
                  <a:graphicData uri="http://schemas.microsoft.com/office/word/2010/wordprocessingShape">
                    <wps:wsp>
                      <wps:cNvSpPr/>
                      <wps:spPr>
                        <a:xfrm>
                          <a:off x="0" y="0"/>
                          <a:ext cx="1295400" cy="285750"/>
                        </a:xfrm>
                        <a:prstGeom prst="wedgeRectCallout">
                          <a:avLst>
                            <a:gd name="adj1" fmla="val -88480"/>
                            <a:gd name="adj2" fmla="val 112149"/>
                          </a:avLst>
                        </a:prstGeom>
                      </wps:spPr>
                      <wps:style>
                        <a:lnRef idx="2">
                          <a:schemeClr val="accent6"/>
                        </a:lnRef>
                        <a:fillRef idx="1">
                          <a:schemeClr val="lt1"/>
                        </a:fillRef>
                        <a:effectRef idx="0">
                          <a:schemeClr val="accent6"/>
                        </a:effectRef>
                        <a:fontRef idx="minor">
                          <a:schemeClr val="dk1"/>
                        </a:fontRef>
                      </wps:style>
                      <wps:txbx>
                        <w:txbxContent>
                          <w:p w:rsidR="00C05340" w:rsidRDefault="00C05340" w:rsidP="00C05340">
                            <w:pPr>
                              <w:jc w:val="center"/>
                            </w:pPr>
                            <w:r>
                              <w:t>Lurvägen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ratbubbla: rektangel 2" o:spid="_x0000_s1027" type="#_x0000_t61" style="position:absolute;left:0;text-align:left;margin-left:610.55pt;margin-top:15.95pt;width:10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" adj="-8312,35024" fillcolor="white [3201]" strokecolor="#f79646 [3209]" strokeweight="2pt">
                <v:textbox>
                  <w:txbxContent>
                    <w:p w:rsidR="00C05340" w:rsidRDefault="00C05340" w:rsidP="00C05340">
                      <w:pPr>
                        <w:jc w:val="center"/>
                      </w:pPr>
                      <w:r>
                        <w:t>Lurvägen</w:t>
                      </w:r>
                    </w:p>
                  </w:txbxContent>
                </v:textbox>
              </v:shape>
            </w:pict>
          </mc:Fallback>
        </mc:AlternateContent>
      </w:r>
      <w:r w:rsidR="00C05340">
        <w:rPr>
          <w:rFonts w:ascii="Times New Roman" w:hAnsi="Times New Roman" w:cs="Times New Roman"/>
          <w:b/>
          <w:sz w:val="24"/>
          <w:szCs w:val="24"/>
        </w:rPr>
        <w:t xml:space="preserve">Område </w:t>
      </w:r>
      <w:r w:rsidR="00323573">
        <w:rPr>
          <w:rFonts w:ascii="Times New Roman" w:hAnsi="Times New Roman" w:cs="Times New Roman"/>
          <w:b/>
          <w:sz w:val="24"/>
          <w:szCs w:val="24"/>
        </w:rPr>
        <w:t>1</w:t>
      </w:r>
      <w:r w:rsidR="00C05340">
        <w:rPr>
          <w:rFonts w:ascii="Times New Roman" w:hAnsi="Times New Roman" w:cs="Times New Roman"/>
          <w:b/>
          <w:sz w:val="24"/>
          <w:szCs w:val="24"/>
        </w:rPr>
        <w:t xml:space="preserve">: </w:t>
      </w:r>
      <w:r w:rsidR="00C05340">
        <w:rPr>
          <w:rFonts w:ascii="Times New Roman" w:hAnsi="Times New Roman" w:cs="Times New Roman"/>
          <w:sz w:val="24"/>
          <w:szCs w:val="24"/>
        </w:rPr>
        <w:t xml:space="preserve">område </w:t>
      </w:r>
      <w:r>
        <w:rPr>
          <w:rFonts w:ascii="Times New Roman" w:hAnsi="Times New Roman" w:cs="Times New Roman"/>
          <w:sz w:val="24"/>
          <w:szCs w:val="24"/>
        </w:rPr>
        <w:t>som är björkdominerat och som gallrades för drygt 10 år sedan. En genomhuggning behövs för att få riktigt stora och kraftiga björkar kvar som kan stå kvar i många år.</w:t>
      </w:r>
      <w:r w:rsidR="00323573">
        <w:rPr>
          <w:rFonts w:ascii="Times New Roman" w:hAnsi="Times New Roman" w:cs="Times New Roman"/>
          <w:sz w:val="24"/>
          <w:szCs w:val="24"/>
        </w:rPr>
        <w:t xml:space="preserve"> Avverkningen förutsätter att det är väderlek som tillåter körning utan markskador</w:t>
      </w:r>
    </w:p>
    <w:p w:rsidR="00C05340" w:rsidRDefault="003525DE" w:rsidP="00C05340">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3740150</wp:posOffset>
                </wp:positionH>
                <wp:positionV relativeFrom="paragraph">
                  <wp:posOffset>1118870</wp:posOffset>
                </wp:positionV>
                <wp:extent cx="990600" cy="327660"/>
                <wp:effectExtent l="228600" t="0" r="19050" b="358140"/>
                <wp:wrapNone/>
                <wp:docPr id="12" name="Pratbubbla: rektangel 12"/>
                <wp:cNvGraphicFramePr/>
                <a:graphic xmlns:a="http://schemas.openxmlformats.org/drawingml/2006/main">
                  <a:graphicData uri="http://schemas.microsoft.com/office/word/2010/wordprocessingShape">
                    <wps:wsp>
                      <wps:cNvSpPr/>
                      <wps:spPr>
                        <a:xfrm>
                          <a:off x="0" y="0"/>
                          <a:ext cx="990600" cy="327660"/>
                        </a:xfrm>
                        <a:prstGeom prst="wedgeRectCallout">
                          <a:avLst>
                            <a:gd name="adj1" fmla="val -72393"/>
                            <a:gd name="adj2" fmla="val 150873"/>
                          </a:avLst>
                        </a:prstGeom>
                      </wps:spPr>
                      <wps:style>
                        <a:lnRef idx="2">
                          <a:schemeClr val="accent6"/>
                        </a:lnRef>
                        <a:fillRef idx="1">
                          <a:schemeClr val="lt1"/>
                        </a:fillRef>
                        <a:effectRef idx="0">
                          <a:schemeClr val="accent6"/>
                        </a:effectRef>
                        <a:fontRef idx="minor">
                          <a:schemeClr val="dk1"/>
                        </a:fontRef>
                      </wps:style>
                      <wps:txbx>
                        <w:txbxContent>
                          <w:p w:rsidR="003525DE" w:rsidRDefault="003525DE" w:rsidP="003525DE">
                            <w:pPr>
                              <w:jc w:val="center"/>
                            </w:pPr>
                            <w:r>
                              <w:t>Brunnvägen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ratbubbla: rektangel 12" o:spid="_x0000_s1028" type="#_x0000_t61" style="position:absolute;left:0;text-align:left;margin-left:294.5pt;margin-top:88.1pt;width:78pt;height:2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" adj="-4837,43389" fillcolor="white [3201]" strokecolor="#f79646 [3209]" strokeweight="2pt">
                <v:textbox>
                  <w:txbxContent>
                    <w:p w:rsidR="003525DE" w:rsidRDefault="003525DE" w:rsidP="003525DE">
                      <w:pPr>
                        <w:jc w:val="center"/>
                      </w:pPr>
                      <w:r>
                        <w:t>Brunnvägen</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897890</wp:posOffset>
                </wp:positionH>
                <wp:positionV relativeFrom="paragraph">
                  <wp:posOffset>814070</wp:posOffset>
                </wp:positionV>
                <wp:extent cx="1074420" cy="304800"/>
                <wp:effectExtent l="0" t="0" r="11430" b="114300"/>
                <wp:wrapNone/>
                <wp:docPr id="11" name="Pratbubbla: rektangel 11"/>
                <wp:cNvGraphicFramePr/>
                <a:graphic xmlns:a="http://schemas.openxmlformats.org/drawingml/2006/main">
                  <a:graphicData uri="http://schemas.microsoft.com/office/word/2010/wordprocessingShape">
                    <wps:wsp>
                      <wps:cNvSpPr/>
                      <wps:spPr>
                        <a:xfrm>
                          <a:off x="0" y="0"/>
                          <a:ext cx="1074420" cy="304800"/>
                        </a:xfrm>
                        <a:prstGeom prst="wedgeRectCallout">
                          <a:avLst>
                            <a:gd name="adj1" fmla="val 28103"/>
                            <a:gd name="adj2" fmla="val 79423"/>
                          </a:avLst>
                        </a:prstGeom>
                      </wps:spPr>
                      <wps:style>
                        <a:lnRef idx="2">
                          <a:schemeClr val="accent6"/>
                        </a:lnRef>
                        <a:fillRef idx="1">
                          <a:schemeClr val="lt1"/>
                        </a:fillRef>
                        <a:effectRef idx="0">
                          <a:schemeClr val="accent6"/>
                        </a:effectRef>
                        <a:fontRef idx="minor">
                          <a:schemeClr val="dk1"/>
                        </a:fontRef>
                      </wps:style>
                      <wps:txbx>
                        <w:txbxContent>
                          <w:p w:rsidR="003525DE" w:rsidRDefault="003525DE" w:rsidP="003525DE">
                            <w:pPr>
                              <w:jc w:val="center"/>
                            </w:pPr>
                            <w:proofErr w:type="spellStart"/>
                            <w:r>
                              <w:t>Dammenleden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ratbubbla: rektangel 11" o:spid="_x0000_s1029" type="#_x0000_t61" style="position:absolute;left:0;text-align:left;margin-left:70.7pt;margin-top:64.1pt;width:84.6pt;height:2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" adj="16870,27955" fillcolor="white [3201]" strokecolor="#f79646 [3209]" strokeweight="2pt">
                <v:textbox>
                  <w:txbxContent>
                    <w:p w:rsidR="003525DE" w:rsidRDefault="003525DE" w:rsidP="003525DE">
                      <w:pPr>
                        <w:jc w:val="center"/>
                      </w:pPr>
                      <w:proofErr w:type="spellStart"/>
                      <w:r>
                        <w:t>Dammenleden</w:t>
                      </w:r>
                      <w:proofErr w:type="spellEnd"/>
                    </w:p>
                  </w:txbxContent>
                </v:textbox>
              </v:shape>
            </w:pict>
          </mc:Fallback>
        </mc:AlternateContent>
      </w:r>
      <w:r w:rsidR="002760CF">
        <w:rPr>
          <w:rFonts w:ascii="Times New Roman" w:hAnsi="Times New Roman" w:cs="Times New Roman"/>
          <w:noProof/>
          <w:sz w:val="24"/>
          <w:szCs w:val="24"/>
        </w:rPr>
        <w:drawing>
          <wp:inline distT="0" distB="0" distL="0" distR="0">
            <wp:extent cx="5759450" cy="3376295"/>
            <wp:effectExtent l="0" t="0" r="0" b="0"/>
            <wp:docPr id="13" name="Bildobjek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j├Ârkar.jpg"/>
                    <pic:cNvPicPr/>
                  </pic:nvPicPr>
                  <pic:blipFill>
                    <a:blip r:embed="rId7">
                      <a:extLst>
                        <a:ext uri="{28A0092B-C50C-407E-A947-70E740481C1C}">
                          <a14:useLocalDpi xmlns:a14="http://schemas.microsoft.com/office/drawing/2010/main" val="0"/>
                        </a:ext>
                      </a:extLst>
                    </a:blip>
                    <a:stretch>
                      <a:fillRect/>
                    </a:stretch>
                  </pic:blipFill>
                  <pic:spPr>
                    <a:xfrm>
                      <a:off x="0" y="0"/>
                      <a:ext cx="5759450" cy="3376295"/>
                    </a:xfrm>
                    <a:prstGeom prst="rect">
                      <a:avLst/>
                    </a:prstGeom>
                  </pic:spPr>
                </pic:pic>
              </a:graphicData>
            </a:graphic>
          </wp:inline>
        </w:drawing>
      </w:r>
    </w:p>
    <w:p w:rsidR="00323573" w:rsidRDefault="00323573" w:rsidP="008B7A7B">
      <w:pPr>
        <w:rPr>
          <w:rFonts w:ascii="Times New Roman" w:hAnsi="Times New Roman" w:cs="Times New Roman"/>
          <w:b/>
          <w:sz w:val="24"/>
          <w:szCs w:val="24"/>
        </w:rPr>
      </w:pPr>
    </w:p>
    <w:p w:rsidR="00323573" w:rsidRDefault="00323573">
      <w:pPr>
        <w:rPr>
          <w:rFonts w:ascii="Times New Roman" w:hAnsi="Times New Roman" w:cs="Times New Roman"/>
          <w:b/>
          <w:sz w:val="24"/>
          <w:szCs w:val="24"/>
        </w:rPr>
      </w:pPr>
      <w:r>
        <w:rPr>
          <w:rFonts w:ascii="Times New Roman" w:hAnsi="Times New Roman" w:cs="Times New Roman"/>
          <w:b/>
          <w:sz w:val="24"/>
          <w:szCs w:val="24"/>
        </w:rPr>
        <w:br w:type="page"/>
      </w:r>
    </w:p>
    <w:p w:rsidR="008B7A7B" w:rsidRDefault="002760CF" w:rsidP="008B7A7B">
      <w:pPr>
        <w:rPr>
          <w:rFonts w:ascii="Times New Roman" w:hAnsi="Times New Roman" w:cs="Times New Roman"/>
          <w:sz w:val="24"/>
          <w:szCs w:val="24"/>
        </w:rPr>
      </w:pPr>
      <w:bookmarkStart w:id="0" w:name="_GoBack"/>
      <w:bookmarkEnd w:id="0"/>
      <w:r>
        <w:rPr>
          <w:rFonts w:ascii="Times New Roman" w:hAnsi="Times New Roman" w:cs="Times New Roman"/>
          <w:noProof/>
          <w:sz w:val="24"/>
          <w:szCs w:val="24"/>
          <w:lang w:eastAsia="sv-SE"/>
        </w:rPr>
        <w:lastRenderedPageBreak/>
        <mc:AlternateContent>
          <mc:Choice Requires="wps">
            <w:drawing>
              <wp:anchor distT="0" distB="0" distL="114300" distR="114300" simplePos="0" relativeHeight="251661312" behindDoc="0" locked="0" layoutInCell="1" allowOverlap="1">
                <wp:simplePos x="0" y="0"/>
                <wp:positionH relativeFrom="column">
                  <wp:posOffset>7757795</wp:posOffset>
                </wp:positionH>
                <wp:positionV relativeFrom="paragraph">
                  <wp:posOffset>432435</wp:posOffset>
                </wp:positionV>
                <wp:extent cx="981075" cy="333375"/>
                <wp:effectExtent l="0" t="0" r="561975" b="47625"/>
                <wp:wrapNone/>
                <wp:docPr id="4" name="Pratbubbla: rektangel 4"/>
                <wp:cNvGraphicFramePr/>
                <a:graphic xmlns:a="http://schemas.openxmlformats.org/drawingml/2006/main">
                  <a:graphicData uri="http://schemas.microsoft.com/office/word/2010/wordprocessingShape">
                    <wps:wsp>
                      <wps:cNvSpPr/>
                      <wps:spPr>
                        <a:xfrm>
                          <a:off x="0" y="0"/>
                          <a:ext cx="981075" cy="333375"/>
                        </a:xfrm>
                        <a:prstGeom prst="wedgeRectCallout">
                          <a:avLst>
                            <a:gd name="adj1" fmla="val 103438"/>
                            <a:gd name="adj2" fmla="val 51071"/>
                          </a:avLst>
                        </a:prstGeom>
                      </wps:spPr>
                      <wps:style>
                        <a:lnRef idx="2">
                          <a:schemeClr val="accent6"/>
                        </a:lnRef>
                        <a:fillRef idx="1">
                          <a:schemeClr val="lt1"/>
                        </a:fillRef>
                        <a:effectRef idx="0">
                          <a:schemeClr val="accent6"/>
                        </a:effectRef>
                        <a:fontRef idx="minor">
                          <a:schemeClr val="dk1"/>
                        </a:fontRef>
                      </wps:style>
                      <wps:txbx>
                        <w:txbxContent>
                          <w:p w:rsidR="00C05340" w:rsidRDefault="00C05340" w:rsidP="00C05340">
                            <w:pPr>
                              <w:jc w:val="center"/>
                            </w:pPr>
                            <w:r>
                              <w:t>Kullavägen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ratbubbla: rektangel 4" o:spid="_x0000_s1030" type="#_x0000_t61" style="position:absolute;margin-left:610.85pt;margin-top:34.05pt;width:77.25pt;height:26.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" adj="33143,21831" fillcolor="white [3201]" strokecolor="#f79646 [3209]" strokeweight="2pt">
                <v:textbox>
                  <w:txbxContent>
                    <w:p w:rsidR="00C05340" w:rsidRDefault="00C05340" w:rsidP="00C05340">
                      <w:pPr>
                        <w:jc w:val="center"/>
                      </w:pPr>
                      <w:r>
                        <w:t>Kullavägen</w:t>
                      </w:r>
                    </w:p>
                  </w:txbxContent>
                </v:textbox>
              </v:shape>
            </w:pict>
          </mc:Fallback>
        </mc:AlternateContent>
      </w:r>
      <w:r>
        <w:rPr>
          <w:rFonts w:ascii="Times New Roman" w:hAnsi="Times New Roman" w:cs="Times New Roman"/>
          <w:noProof/>
          <w:sz w:val="24"/>
          <w:szCs w:val="24"/>
          <w:lang w:eastAsia="sv-SE"/>
        </w:rPr>
        <mc:AlternateContent>
          <mc:Choice Requires="wps">
            <w:drawing>
              <wp:anchor distT="0" distB="0" distL="114300" distR="114300" simplePos="0" relativeHeight="251665408" behindDoc="0" locked="0" layoutInCell="1" allowOverlap="1">
                <wp:simplePos x="0" y="0"/>
                <wp:positionH relativeFrom="column">
                  <wp:posOffset>8308340</wp:posOffset>
                </wp:positionH>
                <wp:positionV relativeFrom="paragraph">
                  <wp:posOffset>623570</wp:posOffset>
                </wp:positionV>
                <wp:extent cx="1276350" cy="276225"/>
                <wp:effectExtent l="571500" t="0" r="19050" b="561975"/>
                <wp:wrapNone/>
                <wp:docPr id="10" name="Pratbubbla: rektangel 10"/>
                <wp:cNvGraphicFramePr/>
                <a:graphic xmlns:a="http://schemas.openxmlformats.org/drawingml/2006/main">
                  <a:graphicData uri="http://schemas.microsoft.com/office/word/2010/wordprocessingShape">
                    <wps:wsp>
                      <wps:cNvSpPr/>
                      <wps:spPr>
                        <a:xfrm>
                          <a:off x="0" y="0"/>
                          <a:ext cx="1276350" cy="276225"/>
                        </a:xfrm>
                        <a:prstGeom prst="wedgeRectCallout">
                          <a:avLst>
                            <a:gd name="adj1" fmla="val -94713"/>
                            <a:gd name="adj2" fmla="val 231466"/>
                          </a:avLst>
                        </a:prstGeom>
                      </wps:spPr>
                      <wps:style>
                        <a:lnRef idx="2">
                          <a:schemeClr val="accent6"/>
                        </a:lnRef>
                        <a:fillRef idx="1">
                          <a:schemeClr val="lt1"/>
                        </a:fillRef>
                        <a:effectRef idx="0">
                          <a:schemeClr val="accent6"/>
                        </a:effectRef>
                        <a:fontRef idx="minor">
                          <a:schemeClr val="dk1"/>
                        </a:fontRef>
                      </wps:style>
                      <wps:txbx>
                        <w:txbxContent>
                          <w:p w:rsidR="008B7A7B" w:rsidRDefault="008B7A7B" w:rsidP="008B7A7B">
                            <w:pPr>
                              <w:jc w:val="center"/>
                            </w:pPr>
                            <w:proofErr w:type="spellStart"/>
                            <w:r>
                              <w:t>Greskars</w:t>
                            </w:r>
                            <w:proofErr w:type="spellEnd"/>
                            <w:r>
                              <w:t xml:space="preserve"> väg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ratbubbla: rektangel 10" o:spid="_x0000_s1031" type="#_x0000_t61" style="position:absolute;margin-left:654.2pt;margin-top:49.1pt;width:100.5pt;height:21.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" adj="-9658,60797" fillcolor="white [3201]" strokecolor="#f79646 [3209]" strokeweight="2pt">
                <v:textbox>
                  <w:txbxContent>
                    <w:p w:rsidR="008B7A7B" w:rsidRDefault="008B7A7B" w:rsidP="008B7A7B">
                      <w:pPr>
                        <w:jc w:val="center"/>
                      </w:pPr>
                      <w:proofErr w:type="spellStart"/>
                      <w:r>
                        <w:t>Greskars</w:t>
                      </w:r>
                      <w:proofErr w:type="spellEnd"/>
                      <w:r>
                        <w:t xml:space="preserve"> väg</w:t>
                      </w:r>
                    </w:p>
                  </w:txbxContent>
                </v:textbox>
              </v:shape>
            </w:pict>
          </mc:Fallback>
        </mc:AlternateContent>
      </w:r>
      <w:r w:rsidR="008B7A7B" w:rsidRPr="008B7A7B">
        <w:rPr>
          <w:rFonts w:ascii="Times New Roman" w:hAnsi="Times New Roman" w:cs="Times New Roman"/>
          <w:b/>
          <w:sz w:val="24"/>
          <w:szCs w:val="24"/>
        </w:rPr>
        <w:t xml:space="preserve">Område </w:t>
      </w:r>
      <w:r w:rsidR="00323573">
        <w:rPr>
          <w:rFonts w:ascii="Times New Roman" w:hAnsi="Times New Roman" w:cs="Times New Roman"/>
          <w:b/>
          <w:sz w:val="24"/>
          <w:szCs w:val="24"/>
        </w:rPr>
        <w:t>2</w:t>
      </w:r>
      <w:r w:rsidR="008B7A7B">
        <w:rPr>
          <w:rFonts w:ascii="Times New Roman" w:hAnsi="Times New Roman" w:cs="Times New Roman"/>
          <w:sz w:val="24"/>
          <w:szCs w:val="24"/>
        </w:rPr>
        <w:t xml:space="preserve">: </w:t>
      </w:r>
      <w:r>
        <w:rPr>
          <w:rFonts w:ascii="Times New Roman" w:hAnsi="Times New Roman" w:cs="Times New Roman"/>
          <w:sz w:val="24"/>
          <w:szCs w:val="24"/>
        </w:rPr>
        <w:t>Delar är en granåker som tas bort för att på sikt skapa en björkskog. Planteras så snart som möjligt. I övriga delar som berörs utförs en gallring för att skapa en trevligare omgivning för det nya bostadsrättsområdet som skall byggas.</w:t>
      </w:r>
    </w:p>
    <w:p w:rsidR="00C462BF" w:rsidRDefault="003525DE" w:rsidP="002760CF">
      <w:pPr>
        <w:jc w:val="center"/>
        <w:rPr>
          <w:rFonts w:ascii="Times New Roman" w:hAnsi="Times New Roman" w:cs="Times New Roman"/>
          <w:sz w:val="24"/>
          <w:szCs w:val="24"/>
        </w:rPr>
      </w:pPr>
      <w:r>
        <w:rPr>
          <w:rFonts w:ascii="Times New Roman" w:hAnsi="Times New Roman" w:cs="Times New Roman"/>
          <w:noProof/>
          <w:sz w:val="24"/>
          <w:szCs w:val="24"/>
          <w:lang w:eastAsia="sv-SE"/>
        </w:rPr>
        <mc:AlternateContent>
          <mc:Choice Requires="wps">
            <w:drawing>
              <wp:anchor distT="0" distB="0" distL="114300" distR="114300" simplePos="0" relativeHeight="251670528" behindDoc="0" locked="0" layoutInCell="1" allowOverlap="1">
                <wp:simplePos x="0" y="0"/>
                <wp:positionH relativeFrom="column">
                  <wp:posOffset>4220210</wp:posOffset>
                </wp:positionH>
                <wp:positionV relativeFrom="paragraph">
                  <wp:posOffset>1048385</wp:posOffset>
                </wp:positionV>
                <wp:extent cx="1485900" cy="281940"/>
                <wp:effectExtent l="0" t="0" r="19050" b="251460"/>
                <wp:wrapNone/>
                <wp:docPr id="15" name="Pratbubbla: rektangel 15"/>
                <wp:cNvGraphicFramePr/>
                <a:graphic xmlns:a="http://schemas.openxmlformats.org/drawingml/2006/main">
                  <a:graphicData uri="http://schemas.microsoft.com/office/word/2010/wordprocessingShape">
                    <wps:wsp>
                      <wps:cNvSpPr/>
                      <wps:spPr>
                        <a:xfrm>
                          <a:off x="0" y="0"/>
                          <a:ext cx="1485900" cy="281940"/>
                        </a:xfrm>
                        <a:prstGeom prst="wedgeRectCallout">
                          <a:avLst>
                            <a:gd name="adj1" fmla="val -49038"/>
                            <a:gd name="adj2" fmla="val 124662"/>
                          </a:avLst>
                        </a:prstGeom>
                      </wps:spPr>
                      <wps:style>
                        <a:lnRef idx="2">
                          <a:schemeClr val="accent6"/>
                        </a:lnRef>
                        <a:fillRef idx="1">
                          <a:schemeClr val="lt1"/>
                        </a:fillRef>
                        <a:effectRef idx="0">
                          <a:schemeClr val="accent6"/>
                        </a:effectRef>
                        <a:fontRef idx="minor">
                          <a:schemeClr val="dk1"/>
                        </a:fontRef>
                      </wps:style>
                      <wps:txbx>
                        <w:txbxContent>
                          <w:p w:rsidR="003525DE" w:rsidRDefault="003525DE" w:rsidP="003525DE">
                            <w:pPr>
                              <w:jc w:val="center"/>
                            </w:pPr>
                            <w:r>
                              <w:t>Österkvarnsvägen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ratbubbla: rektangel 15" o:spid="_x0000_s1032" type="#_x0000_t61" style="position:absolute;left:0;text-align:left;margin-left:332.3pt;margin-top:82.55pt;width:117pt;height:22.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" adj="208,37727" fillcolor="white [3201]" strokecolor="#f79646 [3209]" strokeweight="2pt">
                <v:textbox>
                  <w:txbxContent>
                    <w:p w:rsidR="003525DE" w:rsidRDefault="003525DE" w:rsidP="003525DE">
                      <w:pPr>
                        <w:jc w:val="center"/>
                      </w:pPr>
                      <w:r>
                        <w:t>Österkvarnsvägen</w:t>
                      </w:r>
                    </w:p>
                  </w:txbxContent>
                </v:textbox>
              </v:shape>
            </w:pict>
          </mc:Fallback>
        </mc:AlternateContent>
      </w:r>
      <w:r w:rsidR="002760CF">
        <w:rPr>
          <w:rFonts w:ascii="Times New Roman" w:hAnsi="Times New Roman" w:cs="Times New Roman"/>
          <w:noProof/>
          <w:sz w:val="24"/>
          <w:szCs w:val="24"/>
          <w:lang w:eastAsia="sv-SE"/>
        </w:rPr>
        <w:drawing>
          <wp:inline distT="0" distB="0" distL="0" distR="0">
            <wp:extent cx="5759450" cy="3376295"/>
            <wp:effectExtent l="0" t="0" r="0" b="0"/>
            <wp:docPr id="14" name="Bildobjek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n├Ñkern.jpg"/>
                    <pic:cNvPicPr/>
                  </pic:nvPicPr>
                  <pic:blipFill>
                    <a:blip r:embed="rId8">
                      <a:extLst>
                        <a:ext uri="{28A0092B-C50C-407E-A947-70E740481C1C}">
                          <a14:useLocalDpi xmlns:a14="http://schemas.microsoft.com/office/drawing/2010/main" val="0"/>
                        </a:ext>
                      </a:extLst>
                    </a:blip>
                    <a:stretch>
                      <a:fillRect/>
                    </a:stretch>
                  </pic:blipFill>
                  <pic:spPr>
                    <a:xfrm>
                      <a:off x="0" y="0"/>
                      <a:ext cx="5759450" cy="3376295"/>
                    </a:xfrm>
                    <a:prstGeom prst="rect">
                      <a:avLst/>
                    </a:prstGeom>
                  </pic:spPr>
                </pic:pic>
              </a:graphicData>
            </a:graphic>
          </wp:inline>
        </w:drawing>
      </w:r>
    </w:p>
    <w:sectPr w:rsidR="00C462BF" w:rsidSect="00FF2687">
      <w:headerReference w:type="default"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BB4" w:rsidRDefault="005A3BB4" w:rsidP="00C85BF5">
      <w:pPr>
        <w:spacing w:after="0" w:line="240" w:lineRule="auto"/>
      </w:pPr>
      <w:r>
        <w:separator/>
      </w:r>
    </w:p>
  </w:endnote>
  <w:endnote w:type="continuationSeparator" w:id="0">
    <w:p w:rsidR="005A3BB4" w:rsidRDefault="005A3BB4" w:rsidP="00C85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BB4" w:rsidRDefault="005A3BB4">
    <w:pPr>
      <w:pStyle w:val="Sidfot"/>
    </w:pPr>
    <w:r>
      <w:t>Slottsskogens Samfällighetsförening</w:t>
    </w:r>
    <w:r>
      <w:tab/>
    </w:r>
  </w:p>
  <w:p w:rsidR="005A3BB4" w:rsidRDefault="005A3BB4">
    <w:pPr>
      <w:pStyle w:val="Sidfot"/>
    </w:pPr>
    <w:r>
      <w:t>c/o Ljung Kantorsvägen 1</w:t>
    </w:r>
  </w:p>
  <w:p w:rsidR="005A3BB4" w:rsidRDefault="005A3BB4">
    <w:pPr>
      <w:pStyle w:val="Sidfot"/>
    </w:pPr>
    <w:r>
      <w:t>746 96 Skokloster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BB4" w:rsidRDefault="005A3BB4" w:rsidP="00C85BF5">
      <w:pPr>
        <w:spacing w:after="0" w:line="240" w:lineRule="auto"/>
      </w:pPr>
      <w:r>
        <w:separator/>
      </w:r>
    </w:p>
  </w:footnote>
  <w:footnote w:type="continuationSeparator" w:id="0">
    <w:p w:rsidR="005A3BB4" w:rsidRDefault="005A3BB4" w:rsidP="00C85B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BB4" w:rsidRPr="00AA2A59" w:rsidRDefault="005A3BB4" w:rsidP="00A02BFD">
    <w:pPr>
      <w:pStyle w:val="Sidhuvud"/>
      <w:tabs>
        <w:tab w:val="left" w:pos="6237"/>
      </w:tabs>
      <w:rPr>
        <w:rFonts w:ascii="Arial" w:hAnsi="Arial" w:cs="Arial"/>
        <w:sz w:val="24"/>
        <w:szCs w:val="24"/>
      </w:rPr>
    </w:pPr>
    <w:r>
      <w:rPr>
        <w:rFonts w:ascii="Arial" w:hAnsi="Arial" w:cs="Arial"/>
        <w:sz w:val="24"/>
        <w:szCs w:val="24"/>
      </w:rPr>
      <w:t>Slottsskogens Samfällighetsförening</w:t>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TIME \@ "yyyy-MM-dd" </w:instrText>
    </w:r>
    <w:r>
      <w:rPr>
        <w:rFonts w:ascii="Arial" w:hAnsi="Arial" w:cs="Arial"/>
        <w:sz w:val="24"/>
        <w:szCs w:val="24"/>
      </w:rPr>
      <w:fldChar w:fldCharType="separate"/>
    </w:r>
    <w:r w:rsidR="00323573">
      <w:rPr>
        <w:rFonts w:ascii="Arial" w:hAnsi="Arial" w:cs="Arial"/>
        <w:noProof/>
        <w:sz w:val="24"/>
        <w:szCs w:val="24"/>
      </w:rPr>
      <w:t>2018-05-13</w:t>
    </w:r>
    <w:r>
      <w:rPr>
        <w:rFonts w:ascii="Arial" w:hAnsi="Arial" w:cs="Arial"/>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BF5"/>
    <w:rsid w:val="000008F2"/>
    <w:rsid w:val="0001337D"/>
    <w:rsid w:val="0003025F"/>
    <w:rsid w:val="00092CBB"/>
    <w:rsid w:val="000F5EB8"/>
    <w:rsid w:val="0010719B"/>
    <w:rsid w:val="00113143"/>
    <w:rsid w:val="001216F2"/>
    <w:rsid w:val="0016689C"/>
    <w:rsid w:val="001960DB"/>
    <w:rsid w:val="001A2617"/>
    <w:rsid w:val="0025196B"/>
    <w:rsid w:val="00254B27"/>
    <w:rsid w:val="002760CF"/>
    <w:rsid w:val="002A59E3"/>
    <w:rsid w:val="002B7A47"/>
    <w:rsid w:val="002D6334"/>
    <w:rsid w:val="002D6EBB"/>
    <w:rsid w:val="002E631D"/>
    <w:rsid w:val="003001F5"/>
    <w:rsid w:val="00323573"/>
    <w:rsid w:val="00334666"/>
    <w:rsid w:val="003525DE"/>
    <w:rsid w:val="00353B9D"/>
    <w:rsid w:val="00393F62"/>
    <w:rsid w:val="003C663E"/>
    <w:rsid w:val="00403555"/>
    <w:rsid w:val="00406C80"/>
    <w:rsid w:val="004123D5"/>
    <w:rsid w:val="00416310"/>
    <w:rsid w:val="004323E7"/>
    <w:rsid w:val="004658CC"/>
    <w:rsid w:val="0048627C"/>
    <w:rsid w:val="005204E6"/>
    <w:rsid w:val="00521A05"/>
    <w:rsid w:val="00531EB6"/>
    <w:rsid w:val="00565239"/>
    <w:rsid w:val="0058631E"/>
    <w:rsid w:val="0059360D"/>
    <w:rsid w:val="005A3BB4"/>
    <w:rsid w:val="005B3BC3"/>
    <w:rsid w:val="005F16FB"/>
    <w:rsid w:val="00604693"/>
    <w:rsid w:val="006153BF"/>
    <w:rsid w:val="00617ACE"/>
    <w:rsid w:val="006542CD"/>
    <w:rsid w:val="00655CBA"/>
    <w:rsid w:val="00667630"/>
    <w:rsid w:val="0069348A"/>
    <w:rsid w:val="00696A4F"/>
    <w:rsid w:val="006D4018"/>
    <w:rsid w:val="00711E04"/>
    <w:rsid w:val="0071271A"/>
    <w:rsid w:val="0072597F"/>
    <w:rsid w:val="0073282B"/>
    <w:rsid w:val="007546A6"/>
    <w:rsid w:val="00780C65"/>
    <w:rsid w:val="007B3035"/>
    <w:rsid w:val="007E0318"/>
    <w:rsid w:val="007F45D6"/>
    <w:rsid w:val="007F630A"/>
    <w:rsid w:val="00807BFD"/>
    <w:rsid w:val="00820E62"/>
    <w:rsid w:val="00881049"/>
    <w:rsid w:val="00881441"/>
    <w:rsid w:val="008869D6"/>
    <w:rsid w:val="0089723D"/>
    <w:rsid w:val="008A2040"/>
    <w:rsid w:val="008A298D"/>
    <w:rsid w:val="008B731F"/>
    <w:rsid w:val="008B7A7B"/>
    <w:rsid w:val="008D7228"/>
    <w:rsid w:val="00916171"/>
    <w:rsid w:val="00927180"/>
    <w:rsid w:val="00957A72"/>
    <w:rsid w:val="00962E78"/>
    <w:rsid w:val="00972969"/>
    <w:rsid w:val="009A0666"/>
    <w:rsid w:val="009D508A"/>
    <w:rsid w:val="00A02BFD"/>
    <w:rsid w:val="00A1075B"/>
    <w:rsid w:val="00A613FA"/>
    <w:rsid w:val="00A962DF"/>
    <w:rsid w:val="00AA2A59"/>
    <w:rsid w:val="00B00C81"/>
    <w:rsid w:val="00B272B8"/>
    <w:rsid w:val="00B407FC"/>
    <w:rsid w:val="00B465D6"/>
    <w:rsid w:val="00B51087"/>
    <w:rsid w:val="00B5285B"/>
    <w:rsid w:val="00B56F76"/>
    <w:rsid w:val="00B7342C"/>
    <w:rsid w:val="00BE6304"/>
    <w:rsid w:val="00BF36DB"/>
    <w:rsid w:val="00C05340"/>
    <w:rsid w:val="00C34F56"/>
    <w:rsid w:val="00C462BF"/>
    <w:rsid w:val="00C718C2"/>
    <w:rsid w:val="00C85BF5"/>
    <w:rsid w:val="00C924F4"/>
    <w:rsid w:val="00CA446C"/>
    <w:rsid w:val="00CE669F"/>
    <w:rsid w:val="00D10345"/>
    <w:rsid w:val="00D11123"/>
    <w:rsid w:val="00D46BC7"/>
    <w:rsid w:val="00D7734F"/>
    <w:rsid w:val="00D92DB4"/>
    <w:rsid w:val="00DC5B3A"/>
    <w:rsid w:val="00E23CC0"/>
    <w:rsid w:val="00E401DE"/>
    <w:rsid w:val="00E62B3B"/>
    <w:rsid w:val="00E92641"/>
    <w:rsid w:val="00EB50DB"/>
    <w:rsid w:val="00EF5CBF"/>
    <w:rsid w:val="00F03551"/>
    <w:rsid w:val="00F1029E"/>
    <w:rsid w:val="00F1111E"/>
    <w:rsid w:val="00F173F1"/>
    <w:rsid w:val="00F24AA4"/>
    <w:rsid w:val="00F51253"/>
    <w:rsid w:val="00F873BF"/>
    <w:rsid w:val="00F93E84"/>
    <w:rsid w:val="00F94E67"/>
    <w:rsid w:val="00F94EB8"/>
    <w:rsid w:val="00FA6654"/>
    <w:rsid w:val="00FD6CC6"/>
    <w:rsid w:val="00FF24D2"/>
    <w:rsid w:val="00FF268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33D8529"/>
  <w15:docId w15:val="{D51F08BB-6FED-4D37-A13F-3897A1A9A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C85BF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C85BF5"/>
  </w:style>
  <w:style w:type="paragraph" w:styleId="Sidfot">
    <w:name w:val="footer"/>
    <w:basedOn w:val="Normal"/>
    <w:link w:val="SidfotChar"/>
    <w:uiPriority w:val="99"/>
    <w:unhideWhenUsed/>
    <w:rsid w:val="00C85BF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C85BF5"/>
  </w:style>
  <w:style w:type="character" w:customStyle="1" w:styleId="hit-phone-number1">
    <w:name w:val="hit-phone-number1"/>
    <w:basedOn w:val="Standardstycketeckensnitt"/>
    <w:rsid w:val="001A2617"/>
    <w:rPr>
      <w:b/>
      <w:bCs/>
      <w:strike w:val="0"/>
      <w:dstrike w:val="0"/>
      <w:vanish w:val="0"/>
      <w:webHidden w:val="0"/>
      <w:color w:val="000000"/>
      <w:sz w:val="20"/>
      <w:szCs w:val="20"/>
      <w:u w:val="none"/>
      <w:effect w:val="none"/>
      <w:specVanish w:val="0"/>
    </w:rPr>
  </w:style>
  <w:style w:type="paragraph" w:styleId="Ballongtext">
    <w:name w:val="Balloon Text"/>
    <w:basedOn w:val="Normal"/>
    <w:link w:val="BallongtextChar"/>
    <w:uiPriority w:val="99"/>
    <w:semiHidden/>
    <w:unhideWhenUsed/>
    <w:rsid w:val="00F1111E"/>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F111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FB697-479A-45DA-AC17-A6F945255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188</Words>
  <Characters>999</Characters>
  <Application>Microsoft Office Word</Application>
  <DocSecurity>0</DocSecurity>
  <Lines>8</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Vår dator</dc:creator>
  <cp:lastModifiedBy>Staffan Dackman</cp:lastModifiedBy>
  <cp:revision>10</cp:revision>
  <cp:lastPrinted>2018-04-10T19:20:00Z</cp:lastPrinted>
  <dcterms:created xsi:type="dcterms:W3CDTF">2018-03-08T14:39:00Z</dcterms:created>
  <dcterms:modified xsi:type="dcterms:W3CDTF">2018-05-13T14:28:00Z</dcterms:modified>
</cp:coreProperties>
</file>